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9952" w14:textId="4F1D0168" w:rsidR="0028047C" w:rsidRPr="004B7778" w:rsidRDefault="0028047C" w:rsidP="0028047C">
      <w:pPr>
        <w:jc w:val="center"/>
        <w:rPr>
          <w:rFonts w:ascii="Times New Roman" w:hAnsi="Times New Roman"/>
          <w:b/>
          <w:bCs/>
          <w:szCs w:val="24"/>
        </w:rPr>
      </w:pPr>
      <w:r w:rsidRPr="004B7778">
        <w:rPr>
          <w:rFonts w:ascii="Times New Roman" w:hAnsi="Times New Roman"/>
          <w:b/>
          <w:bCs/>
          <w:szCs w:val="24"/>
        </w:rPr>
        <w:t xml:space="preserve">ANEXO </w:t>
      </w:r>
      <w:r>
        <w:rPr>
          <w:rFonts w:ascii="Times New Roman" w:hAnsi="Times New Roman"/>
          <w:b/>
          <w:bCs/>
          <w:szCs w:val="24"/>
        </w:rPr>
        <w:t>X</w:t>
      </w:r>
      <w:r>
        <w:rPr>
          <w:rFonts w:ascii="Times New Roman" w:hAnsi="Times New Roman"/>
          <w:b/>
          <w:bCs/>
          <w:szCs w:val="24"/>
        </w:rPr>
        <w:t>I</w:t>
      </w:r>
    </w:p>
    <w:p w14:paraId="3D26C72A" w14:textId="77777777" w:rsidR="0028047C" w:rsidRPr="004B7778" w:rsidRDefault="0028047C" w:rsidP="0028047C">
      <w:pPr>
        <w:jc w:val="center"/>
        <w:rPr>
          <w:rFonts w:ascii="Times New Roman" w:hAnsi="Times New Roman"/>
          <w:b/>
          <w:szCs w:val="24"/>
        </w:rPr>
      </w:pPr>
      <w:r w:rsidRPr="004B7778">
        <w:rPr>
          <w:rFonts w:ascii="Times New Roman" w:hAnsi="Times New Roman"/>
          <w:b/>
          <w:szCs w:val="24"/>
        </w:rPr>
        <w:t>TERMO DE EXECUÇÃO CULTURAL</w:t>
      </w:r>
    </w:p>
    <w:p w14:paraId="13B37113" w14:textId="77777777" w:rsidR="0028047C" w:rsidRPr="004B7778" w:rsidRDefault="0028047C" w:rsidP="0028047C">
      <w:pPr>
        <w:jc w:val="center"/>
        <w:rPr>
          <w:rFonts w:ascii="Times New Roman" w:hAnsi="Times New Roman"/>
          <w:b/>
          <w:szCs w:val="24"/>
        </w:rPr>
      </w:pPr>
    </w:p>
    <w:p w14:paraId="66059F1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Termo </w:t>
      </w:r>
      <w:r>
        <w:rPr>
          <w:rFonts w:ascii="Times New Roman" w:hAnsi="Times New Roman"/>
          <w:szCs w:val="24"/>
        </w:rPr>
        <w:t>d</w:t>
      </w:r>
      <w:r w:rsidRPr="004B7778">
        <w:rPr>
          <w:rFonts w:ascii="Times New Roman" w:hAnsi="Times New Roman"/>
          <w:szCs w:val="24"/>
        </w:rPr>
        <w:t xml:space="preserve">e Execução Cultural Nº [Indicar Número] </w:t>
      </w:r>
      <w:proofErr w:type="gramStart"/>
      <w:r w:rsidRPr="004B7778">
        <w:rPr>
          <w:rFonts w:ascii="Times New Roman" w:hAnsi="Times New Roman"/>
          <w:szCs w:val="24"/>
        </w:rPr>
        <w:t>/[</w:t>
      </w:r>
      <w:proofErr w:type="gramEnd"/>
      <w:r w:rsidRPr="004B7778">
        <w:rPr>
          <w:rFonts w:ascii="Times New Roman" w:hAnsi="Times New Roman"/>
          <w:szCs w:val="24"/>
        </w:rPr>
        <w:t xml:space="preserve">Indicar Ano] tendo por objeto a concessão de apoio financeiro a ações culturais contempladas pelo edital </w:t>
      </w:r>
      <w:r w:rsidRPr="004B7778">
        <w:rPr>
          <w:rFonts w:ascii="Times New Roman" w:hAnsi="Times New Roman"/>
          <w:color w:val="FF0000"/>
          <w:szCs w:val="24"/>
        </w:rPr>
        <w:t xml:space="preserve">nº </w:t>
      </w:r>
      <w:r>
        <w:rPr>
          <w:rFonts w:ascii="Times New Roman" w:hAnsi="Times New Roman"/>
          <w:color w:val="FF0000"/>
          <w:szCs w:val="24"/>
        </w:rPr>
        <w:t>02</w:t>
      </w:r>
      <w:r w:rsidRPr="004B7778">
        <w:rPr>
          <w:rFonts w:ascii="Times New Roman" w:hAnsi="Times New Roman"/>
          <w:color w:val="FF0000"/>
          <w:szCs w:val="24"/>
        </w:rPr>
        <w:t>/202</w:t>
      </w:r>
      <w:r>
        <w:rPr>
          <w:rFonts w:ascii="Times New Roman" w:hAnsi="Times New Roman"/>
          <w:color w:val="FF0000"/>
          <w:szCs w:val="24"/>
        </w:rPr>
        <w:t>6</w:t>
      </w:r>
      <w:r w:rsidRPr="004B7778">
        <w:rPr>
          <w:rFonts w:ascii="Times New Roman" w:hAnsi="Times New Roman"/>
          <w:i/>
          <w:iCs/>
          <w:color w:val="FF0000"/>
          <w:szCs w:val="24"/>
        </w:rPr>
        <w:t xml:space="preserve"> </w:t>
      </w:r>
      <w:r w:rsidRPr="004B7778">
        <w:rPr>
          <w:rFonts w:ascii="Times New Roman" w:hAnsi="Times New Roman"/>
          <w:i/>
          <w:iCs/>
          <w:szCs w:val="24"/>
        </w:rPr>
        <w:t>–,</w:t>
      </w:r>
      <w:r w:rsidRPr="004B7778">
        <w:rPr>
          <w:rFonts w:ascii="Times New Roman" w:hAnsi="Times New Roman"/>
          <w:szCs w:val="24"/>
        </w:rPr>
        <w:t xml:space="preserve"> nos termos da lei nº 14.399/2022 (</w:t>
      </w:r>
      <w:proofErr w:type="spellStart"/>
      <w:r w:rsidRPr="004B7778">
        <w:rPr>
          <w:rFonts w:ascii="Times New Roman" w:hAnsi="Times New Roman"/>
          <w:szCs w:val="24"/>
        </w:rPr>
        <w:t>pnab</w:t>
      </w:r>
      <w:proofErr w:type="spellEnd"/>
      <w:r w:rsidRPr="004B7778">
        <w:rPr>
          <w:rFonts w:ascii="Times New Roman" w:hAnsi="Times New Roman"/>
          <w:szCs w:val="24"/>
        </w:rPr>
        <w:t xml:space="preserve">), da lei nº 14.903/2024 (marco regulatório do fomento à cultura), do decreto n. 11.740/2023 (decreto </w:t>
      </w:r>
      <w:proofErr w:type="spellStart"/>
      <w:r w:rsidRPr="004B7778">
        <w:rPr>
          <w:rFonts w:ascii="Times New Roman" w:hAnsi="Times New Roman"/>
          <w:szCs w:val="24"/>
        </w:rPr>
        <w:t>pnab</w:t>
      </w:r>
      <w:proofErr w:type="spellEnd"/>
      <w:r w:rsidRPr="004B7778">
        <w:rPr>
          <w:rFonts w:ascii="Times New Roman" w:hAnsi="Times New Roman"/>
          <w:szCs w:val="24"/>
        </w:rPr>
        <w:t>) e do decreto nº 11.453/2023 (decreto de fomento).</w:t>
      </w:r>
    </w:p>
    <w:p w14:paraId="00B46616" w14:textId="77777777" w:rsidR="0028047C" w:rsidRPr="004B7778" w:rsidRDefault="0028047C" w:rsidP="0028047C">
      <w:pPr>
        <w:jc w:val="both"/>
        <w:rPr>
          <w:rFonts w:ascii="Times New Roman" w:hAnsi="Times New Roman"/>
          <w:szCs w:val="24"/>
        </w:rPr>
      </w:pPr>
    </w:p>
    <w:p w14:paraId="23BD06BA"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1. PARTES</w:t>
      </w:r>
    </w:p>
    <w:p w14:paraId="25B7D1E8"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1.1 o</w:t>
      </w:r>
      <w:r w:rsidRPr="004B7778">
        <w:rPr>
          <w:rFonts w:ascii="Times New Roman" w:hAnsi="Times New Roman"/>
          <w:color w:val="FF0000"/>
          <w:szCs w:val="24"/>
        </w:rPr>
        <w:t xml:space="preserve"> [nome do ente federativo]</w:t>
      </w:r>
      <w:r w:rsidRPr="004B7778">
        <w:rPr>
          <w:rFonts w:ascii="Times New Roman" w:hAnsi="Times New Roman"/>
          <w:szCs w:val="24"/>
        </w:rPr>
        <w:t xml:space="preserve">, neste ato representado por </w:t>
      </w:r>
      <w:r w:rsidRPr="004B7778">
        <w:rPr>
          <w:rFonts w:ascii="Times New Roman" w:hAnsi="Times New Roman"/>
          <w:color w:val="FF0000"/>
          <w:szCs w:val="24"/>
        </w:rPr>
        <w:t xml:space="preserve"> [autoridade que assinará pelo ente federativo]</w:t>
      </w:r>
      <w:r w:rsidRPr="004B7778">
        <w:rPr>
          <w:rFonts w:ascii="Times New Roman" w:hAnsi="Times New Roman"/>
          <w:szCs w:val="24"/>
        </w:rPr>
        <w:t xml:space="preserve">, senhor(a) </w:t>
      </w:r>
      <w:r w:rsidRPr="004B7778">
        <w:rPr>
          <w:rFonts w:ascii="Times New Roman" w:hAnsi="Times New Roman"/>
          <w:color w:val="FF0000"/>
          <w:szCs w:val="24"/>
        </w:rPr>
        <w:t>[indicar nome da autoridade que assinará pelo ente federativo]</w:t>
      </w:r>
      <w:r w:rsidRPr="004B7778">
        <w:rPr>
          <w:rFonts w:ascii="Times New Roman" w:hAnsi="Times New Roman"/>
          <w:szCs w:val="24"/>
        </w:rPr>
        <w:t xml:space="preserve">, e o(a) agente cultural, [indicar nome do(a) agente cultural contemplado], portador(a) do </w:t>
      </w:r>
      <w:proofErr w:type="spellStart"/>
      <w:r w:rsidRPr="004B7778">
        <w:rPr>
          <w:rFonts w:ascii="Times New Roman" w:hAnsi="Times New Roman"/>
          <w:szCs w:val="24"/>
        </w:rPr>
        <w:t>rg</w:t>
      </w:r>
      <w:proofErr w:type="spellEnd"/>
      <w:r w:rsidRPr="004B7778">
        <w:rPr>
          <w:rFonts w:ascii="Times New Roman" w:hAnsi="Times New Roman"/>
          <w:szCs w:val="24"/>
        </w:rPr>
        <w:t xml:space="preserve"> nº [indicar nº do </w:t>
      </w:r>
      <w:proofErr w:type="spellStart"/>
      <w:r w:rsidRPr="004B7778">
        <w:rPr>
          <w:rFonts w:ascii="Times New Roman" w:hAnsi="Times New Roman"/>
          <w:szCs w:val="24"/>
        </w:rPr>
        <w:t>rg</w:t>
      </w:r>
      <w:proofErr w:type="spellEnd"/>
      <w:r w:rsidRPr="004B7778">
        <w:rPr>
          <w:rFonts w:ascii="Times New Roman" w:hAnsi="Times New Roman"/>
          <w:szCs w:val="24"/>
        </w:rPr>
        <w:t xml:space="preserve">], expedida em [indicar órgão expedidor], </w:t>
      </w:r>
      <w:proofErr w:type="spellStart"/>
      <w:r w:rsidRPr="004B7778">
        <w:rPr>
          <w:rFonts w:ascii="Times New Roman" w:hAnsi="Times New Roman"/>
          <w:szCs w:val="24"/>
        </w:rPr>
        <w:t>cpf</w:t>
      </w:r>
      <w:proofErr w:type="spellEnd"/>
      <w:r w:rsidRPr="004B7778">
        <w:rPr>
          <w:rFonts w:ascii="Times New Roman" w:hAnsi="Times New Roman"/>
          <w:szCs w:val="24"/>
        </w:rPr>
        <w:t xml:space="preserve"> nº [indicar nº do </w:t>
      </w:r>
      <w:proofErr w:type="spellStart"/>
      <w:r w:rsidRPr="004B7778">
        <w:rPr>
          <w:rFonts w:ascii="Times New Roman" w:hAnsi="Times New Roman"/>
          <w:szCs w:val="24"/>
        </w:rPr>
        <w:t>cpf</w:t>
      </w:r>
      <w:proofErr w:type="spellEnd"/>
      <w:r w:rsidRPr="004B7778">
        <w:rPr>
          <w:rFonts w:ascii="Times New Roman" w:hAnsi="Times New Roman"/>
          <w:szCs w:val="24"/>
        </w:rPr>
        <w:t>], residente e domiciliado(a) à [indicar endereço], cep: [indicar cep], telefones: [indicar telefones], resolvem firmar o presente Termo de Execução Cultural, de acordo com as seguintes condições:</w:t>
      </w:r>
    </w:p>
    <w:p w14:paraId="17FC8970" w14:textId="77777777" w:rsidR="0028047C" w:rsidRDefault="0028047C" w:rsidP="0028047C">
      <w:pPr>
        <w:jc w:val="both"/>
        <w:rPr>
          <w:rFonts w:ascii="Times New Roman" w:hAnsi="Times New Roman"/>
          <w:b/>
          <w:bCs/>
          <w:szCs w:val="24"/>
        </w:rPr>
      </w:pPr>
    </w:p>
    <w:p w14:paraId="4E3148D8"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2. PROCEDIMENTO</w:t>
      </w:r>
    </w:p>
    <w:p w14:paraId="53C45CAC" w14:textId="77777777" w:rsidR="0028047C" w:rsidRDefault="0028047C" w:rsidP="0028047C">
      <w:pPr>
        <w:jc w:val="both"/>
        <w:rPr>
          <w:rFonts w:ascii="Times New Roman" w:hAnsi="Times New Roman"/>
          <w:szCs w:val="24"/>
        </w:rPr>
      </w:pPr>
      <w:r w:rsidRPr="004B7778">
        <w:rPr>
          <w:rFonts w:ascii="Times New Roman" w:hAnsi="Times New Roman"/>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2F241EAF" w14:textId="77777777" w:rsidR="0028047C" w:rsidRPr="004B7778" w:rsidRDefault="0028047C" w:rsidP="0028047C">
      <w:pPr>
        <w:jc w:val="both"/>
        <w:rPr>
          <w:rFonts w:ascii="Times New Roman" w:hAnsi="Times New Roman"/>
          <w:szCs w:val="24"/>
        </w:rPr>
      </w:pPr>
    </w:p>
    <w:p w14:paraId="17B9DE24"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3. OBJETO</w:t>
      </w:r>
    </w:p>
    <w:p w14:paraId="508BD841" w14:textId="77777777" w:rsidR="0028047C" w:rsidRDefault="0028047C" w:rsidP="0028047C">
      <w:pPr>
        <w:jc w:val="both"/>
        <w:rPr>
          <w:rFonts w:ascii="Times New Roman" w:hAnsi="Times New Roman"/>
          <w:szCs w:val="24"/>
        </w:rPr>
      </w:pPr>
      <w:r w:rsidRPr="004B7778">
        <w:rPr>
          <w:rFonts w:ascii="Times New Roman" w:hAnsi="Times New Roman"/>
          <w:szCs w:val="24"/>
        </w:rPr>
        <w:t xml:space="preserve">3.1. Este Termo de Execução Cultural tem por objeto a concessão de apoio financeiro ao projeto cultural [INDICAR NOME DO PROJETO], contemplado no conforme processo administrativo nº [INDICAR NÚMERO DO PROCESSO]. </w:t>
      </w:r>
    </w:p>
    <w:p w14:paraId="1FF412E7" w14:textId="77777777" w:rsidR="0028047C" w:rsidRPr="004B7778" w:rsidRDefault="0028047C" w:rsidP="0028047C">
      <w:pPr>
        <w:jc w:val="both"/>
        <w:rPr>
          <w:rFonts w:ascii="Times New Roman" w:hAnsi="Times New Roman"/>
          <w:szCs w:val="24"/>
        </w:rPr>
      </w:pPr>
    </w:p>
    <w:p w14:paraId="7185E0DC"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 xml:space="preserve">4. RECURSOS FINANCEIROS </w:t>
      </w:r>
    </w:p>
    <w:p w14:paraId="381059E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4.1. Os recursos financeiros para a execução do presente termo totalizam o montante de R$ [INDICAR VALOR EM NÚMERO ARÁBICO] ([INDICAR VALOR POR EXTENSO] reais).</w:t>
      </w:r>
    </w:p>
    <w:p w14:paraId="66569244" w14:textId="77777777" w:rsidR="0028047C" w:rsidRDefault="0028047C" w:rsidP="0028047C">
      <w:pPr>
        <w:jc w:val="both"/>
        <w:rPr>
          <w:rFonts w:ascii="Times New Roman" w:hAnsi="Times New Roman"/>
          <w:szCs w:val="24"/>
        </w:rPr>
      </w:pPr>
      <w:r w:rsidRPr="004B7778">
        <w:rPr>
          <w:rFonts w:ascii="Times New Roman" w:hAnsi="Times New Roman"/>
          <w:szCs w:val="24"/>
        </w:rPr>
        <w:t>4.2. Serão transferidos à conta do(a) AGENTE CULTURAL, especialmente aberta no [NOME DO BANCO], Agência [INDICAR AGÊNCIA], Conta Corrente nº [INDICAR CONTA], para recebimento e movimentação.</w:t>
      </w:r>
    </w:p>
    <w:p w14:paraId="22362B3F" w14:textId="77777777" w:rsidR="0028047C" w:rsidRPr="004B7778" w:rsidRDefault="0028047C" w:rsidP="0028047C">
      <w:pPr>
        <w:jc w:val="both"/>
        <w:rPr>
          <w:rFonts w:ascii="Times New Roman" w:hAnsi="Times New Roman"/>
          <w:szCs w:val="24"/>
        </w:rPr>
      </w:pPr>
    </w:p>
    <w:p w14:paraId="1325E2FC"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5. APLICAÇÃO DOS RECURSOS</w:t>
      </w:r>
    </w:p>
    <w:p w14:paraId="2F81A1E2" w14:textId="77777777" w:rsidR="0028047C" w:rsidRDefault="0028047C" w:rsidP="0028047C">
      <w:pPr>
        <w:jc w:val="both"/>
        <w:rPr>
          <w:rFonts w:ascii="Times New Roman" w:hAnsi="Times New Roman"/>
          <w:szCs w:val="24"/>
        </w:rPr>
      </w:pPr>
      <w:r w:rsidRPr="004B7778">
        <w:rPr>
          <w:rFonts w:ascii="Times New Roman" w:hAnsi="Times New Roman"/>
          <w:szCs w:val="24"/>
        </w:rPr>
        <w:t>5.1 Os rendimentos de ativos financeiros poderão ser aplicados para o alcance do objeto, sem a necessidade de autorização prévia.</w:t>
      </w:r>
    </w:p>
    <w:p w14:paraId="1B2C27C1" w14:textId="77777777" w:rsidR="0028047C" w:rsidRPr="004B7778" w:rsidRDefault="0028047C" w:rsidP="0028047C">
      <w:pPr>
        <w:jc w:val="both"/>
        <w:rPr>
          <w:rFonts w:ascii="Times New Roman" w:hAnsi="Times New Roman"/>
          <w:szCs w:val="24"/>
        </w:rPr>
      </w:pPr>
    </w:p>
    <w:p w14:paraId="07FDE9FD"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6. OBRIGAÇÕES</w:t>
      </w:r>
    </w:p>
    <w:p w14:paraId="33063E57" w14:textId="77777777" w:rsidR="0028047C" w:rsidRPr="004B7778" w:rsidRDefault="0028047C" w:rsidP="0028047C">
      <w:pPr>
        <w:jc w:val="both"/>
        <w:rPr>
          <w:rFonts w:ascii="Times New Roman" w:hAnsi="Times New Roman"/>
          <w:color w:val="FF0000"/>
          <w:szCs w:val="24"/>
        </w:rPr>
      </w:pPr>
      <w:r w:rsidRPr="004B7778">
        <w:rPr>
          <w:rFonts w:ascii="Times New Roman" w:hAnsi="Times New Roman"/>
          <w:szCs w:val="24"/>
        </w:rPr>
        <w:t xml:space="preserve">6.1 São obrigações do/da </w:t>
      </w:r>
      <w:r w:rsidRPr="004B7778">
        <w:rPr>
          <w:rFonts w:ascii="Times New Roman" w:hAnsi="Times New Roman"/>
          <w:color w:val="FF0000"/>
          <w:szCs w:val="24"/>
        </w:rPr>
        <w:t>[NOME DO ÓRGÃO RESPONSÁVEL PELO EDITAL]:</w:t>
      </w:r>
    </w:p>
    <w:p w14:paraId="119268A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 transferir os recursos ao(a) AGENTE CULTURAL; </w:t>
      </w:r>
    </w:p>
    <w:p w14:paraId="38C46D8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II) orientar o(a) AGENTE CULTURAL sobre o procedimento para a prestação de informações dos recursos concedidos; </w:t>
      </w:r>
    </w:p>
    <w:p w14:paraId="62A9F495"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lastRenderedPageBreak/>
        <w:t xml:space="preserve">III) analisar e emitir parecer sobre os relatórios e sobre a prestação de informações apresentados pelo(a) AGENTE CULTURAL; </w:t>
      </w:r>
    </w:p>
    <w:p w14:paraId="2D18E899"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IV) zelar pelo fiel cumprimento deste termo de execução cultural; </w:t>
      </w:r>
    </w:p>
    <w:p w14:paraId="2FA001B6"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V) adotar medidas saneadoras e corretivas quando houver inadimplemento;</w:t>
      </w:r>
    </w:p>
    <w:p w14:paraId="286E6B93" w14:textId="77777777" w:rsidR="0028047C" w:rsidRDefault="0028047C" w:rsidP="0028047C">
      <w:pPr>
        <w:jc w:val="both"/>
        <w:rPr>
          <w:rFonts w:ascii="Times New Roman" w:hAnsi="Times New Roman"/>
          <w:szCs w:val="24"/>
        </w:rPr>
      </w:pPr>
      <w:r w:rsidRPr="004B7778">
        <w:rPr>
          <w:rFonts w:ascii="Times New Roman" w:hAnsi="Times New Roman"/>
          <w:szCs w:val="24"/>
        </w:rPr>
        <w:t>VI) monitorar o cumprimento pelo(a) AGENTE CULTURAL das obrigações previstas na CLÁUSULA 6.2.</w:t>
      </w:r>
    </w:p>
    <w:p w14:paraId="2F21B2AE" w14:textId="77777777" w:rsidR="0028047C" w:rsidRPr="004B7778" w:rsidRDefault="0028047C" w:rsidP="0028047C">
      <w:pPr>
        <w:jc w:val="both"/>
        <w:rPr>
          <w:rFonts w:ascii="Times New Roman" w:hAnsi="Times New Roman"/>
          <w:szCs w:val="24"/>
        </w:rPr>
      </w:pPr>
    </w:p>
    <w:p w14:paraId="3AD0939B" w14:textId="77777777" w:rsidR="0028047C" w:rsidRPr="00212A04" w:rsidRDefault="0028047C" w:rsidP="0028047C">
      <w:pPr>
        <w:jc w:val="both"/>
        <w:rPr>
          <w:rFonts w:ascii="Times New Roman" w:hAnsi="Times New Roman"/>
          <w:b/>
          <w:szCs w:val="24"/>
        </w:rPr>
      </w:pPr>
      <w:r w:rsidRPr="00212A04">
        <w:rPr>
          <w:rFonts w:ascii="Times New Roman" w:hAnsi="Times New Roman"/>
          <w:b/>
          <w:szCs w:val="24"/>
        </w:rPr>
        <w:t xml:space="preserve">6.2 São obrigações do(a) AGENTE CULTURAL: </w:t>
      </w:r>
    </w:p>
    <w:p w14:paraId="6EBB655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 executar a ação cultural aprovada; </w:t>
      </w:r>
    </w:p>
    <w:p w14:paraId="262BB81D"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II) aplicar os recursos concedidos na realização da ação cultural; </w:t>
      </w:r>
    </w:p>
    <w:p w14:paraId="7642ED99"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III) manter, obrigatória e exclusivamente, os recursos financeiros depositados na conta especialmente aberta para o Termo de Execução Cultural;</w:t>
      </w:r>
    </w:p>
    <w:p w14:paraId="00A20836"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IV) facilitar o monitoramento, o controle e supervisão do termo de execução cultural bem como o acesso ao local de realização da ação cultural;</w:t>
      </w:r>
    </w:p>
    <w:p w14:paraId="6321BC6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V) prestar informações à</w:t>
      </w:r>
      <w:r w:rsidRPr="004B7778">
        <w:rPr>
          <w:rFonts w:ascii="Times New Roman" w:hAnsi="Times New Roman"/>
          <w:color w:val="FF0000"/>
          <w:szCs w:val="24"/>
        </w:rPr>
        <w:t xml:space="preserve"> [NOME DO ÓRGÃO RESPONSÁVEL PELO EDITAL]</w:t>
      </w:r>
      <w:r w:rsidRPr="004B7778">
        <w:rPr>
          <w:rFonts w:ascii="Times New Roman" w:hAnsi="Times New Roman"/>
          <w:szCs w:val="24"/>
        </w:rPr>
        <w:t xml:space="preserve"> por meio de Relatório de Execução do Objeto </w:t>
      </w:r>
      <w:r w:rsidRPr="004B7778">
        <w:rPr>
          <w:rFonts w:ascii="Times New Roman" w:hAnsi="Times New Roman"/>
          <w:color w:val="FF0000"/>
          <w:szCs w:val="24"/>
        </w:rPr>
        <w:t>[SE A PRESTAÇÃO DE INFORMAÇÕES IN LOCO, ALTERAR ESSE ITEM]</w:t>
      </w:r>
      <w:r w:rsidRPr="004B7778">
        <w:rPr>
          <w:rFonts w:ascii="Times New Roman" w:hAnsi="Times New Roman"/>
          <w:szCs w:val="24"/>
        </w:rPr>
        <w:t xml:space="preserve">, apresentado no prazo máximo de </w:t>
      </w:r>
      <w:r w:rsidRPr="004B7778">
        <w:rPr>
          <w:rFonts w:ascii="Times New Roman" w:hAnsi="Times New Roman"/>
          <w:color w:val="FF0000"/>
          <w:szCs w:val="24"/>
        </w:rPr>
        <w:t>[INDICAR PRAZO MÁXIMO]</w:t>
      </w:r>
      <w:r w:rsidRPr="004B7778">
        <w:rPr>
          <w:rFonts w:ascii="Times New Roman" w:hAnsi="Times New Roman"/>
          <w:szCs w:val="24"/>
        </w:rPr>
        <w:t xml:space="preserve"> contados do término da vigência do termo de execução cultural;</w:t>
      </w:r>
    </w:p>
    <w:p w14:paraId="2044E15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VI) atender a qualquer solicitação regular feita pelo </w:t>
      </w:r>
      <w:r w:rsidRPr="004B7778">
        <w:rPr>
          <w:rFonts w:ascii="Times New Roman" w:hAnsi="Times New Roman"/>
          <w:color w:val="FF0000"/>
          <w:szCs w:val="24"/>
        </w:rPr>
        <w:t>[NOME DO ÓRGÃO]</w:t>
      </w:r>
      <w:r w:rsidRPr="004B7778">
        <w:rPr>
          <w:rFonts w:ascii="Times New Roman" w:hAnsi="Times New Roman"/>
          <w:szCs w:val="24"/>
        </w:rPr>
        <w:t xml:space="preserve"> a contar do recebimento da notificação; </w:t>
      </w:r>
    </w:p>
    <w:p w14:paraId="0D8638A1"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7137206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VIII) não realizar despesa em data anterior ou posterior à vigência deste termo de execução cultural; </w:t>
      </w:r>
    </w:p>
    <w:p w14:paraId="6AE3C851"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IX) guardar a documentação referente à prestação de informações e financeira pelo prazo de 5 anos, contados do fim da vigência deste Termo de Execução Cultural; </w:t>
      </w:r>
    </w:p>
    <w:p w14:paraId="3F88B9A5"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X) não utilizar os recursos para finalidade diversa da estabelecida no projeto cultural;</w:t>
      </w:r>
    </w:p>
    <w:p w14:paraId="7B46D045" w14:textId="77777777" w:rsidR="0028047C" w:rsidRDefault="0028047C" w:rsidP="0028047C">
      <w:pPr>
        <w:jc w:val="both"/>
        <w:rPr>
          <w:rFonts w:ascii="Times New Roman" w:hAnsi="Times New Roman"/>
          <w:szCs w:val="24"/>
        </w:rPr>
      </w:pPr>
      <w:r w:rsidRPr="004B7778">
        <w:rPr>
          <w:rFonts w:ascii="Times New Roman" w:hAnsi="Times New Roman"/>
          <w:szCs w:val="24"/>
        </w:rPr>
        <w:t xml:space="preserve">XI) encaminhar os documentos do novo dirigente, bem como nova ata de eleição ou termo de posse, em caso de falecimento ou substituição de dirigente da entidade cultural, caso seja agente cultural pessoa jurídica. </w:t>
      </w:r>
    </w:p>
    <w:p w14:paraId="66B0E565" w14:textId="77777777" w:rsidR="0028047C" w:rsidRPr="004B7778" w:rsidRDefault="0028047C" w:rsidP="0028047C">
      <w:pPr>
        <w:jc w:val="both"/>
        <w:rPr>
          <w:rFonts w:ascii="Times New Roman" w:hAnsi="Times New Roman"/>
          <w:szCs w:val="24"/>
        </w:rPr>
      </w:pPr>
    </w:p>
    <w:p w14:paraId="2B5D371F" w14:textId="77777777" w:rsidR="0028047C" w:rsidRPr="00FC532A" w:rsidRDefault="0028047C" w:rsidP="0028047C">
      <w:pPr>
        <w:jc w:val="both"/>
        <w:rPr>
          <w:rFonts w:ascii="Times New Roman" w:hAnsi="Times New Roman"/>
          <w:b/>
          <w:bCs/>
          <w:szCs w:val="24"/>
        </w:rPr>
      </w:pPr>
      <w:r w:rsidRPr="00FC532A">
        <w:rPr>
          <w:rFonts w:ascii="Times New Roman" w:hAnsi="Times New Roman"/>
          <w:b/>
          <w:bCs/>
          <w:szCs w:val="24"/>
        </w:rPr>
        <w:t>7. PRESTAÇÃO DE INFORMAÇÕES EM RELATÓRIO DE EXECUÇÃO DO OBJETO</w:t>
      </w:r>
    </w:p>
    <w:p w14:paraId="32187B8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7.1 O agente cultural prestará contas à administração pública por meio da apresentação de Relatório de Objeto da Execução Cultural, no prazo de até 120 dias a contar do fim da vigência deste Termo de Execução Cultural. </w:t>
      </w:r>
    </w:p>
    <w:p w14:paraId="7047A6A8"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7.1.1 O Relatório de Objeto da Execução Cultural deverá:</w:t>
      </w:r>
    </w:p>
    <w:p w14:paraId="07D1793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Comprovar que foram alcançados os resultados da ação cultural;</w:t>
      </w:r>
    </w:p>
    <w:p w14:paraId="0A23E1F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II - Conter a descrição das ações desenvolvidas para o cumprimento do objeto; </w:t>
      </w:r>
    </w:p>
    <w:p w14:paraId="1DA06FF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2EF30E4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lastRenderedPageBreak/>
        <w:t>7.2 O agente público responsável pela análise do Relatório de Objeto da Execução Cultural deverá elaborar parecer técnico em que concluirá:</w:t>
      </w:r>
    </w:p>
    <w:p w14:paraId="3D7857B8"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Pelo cumprimento integral do objeto ou pela suficiência do cumprimento parcial devidamente justificada e providenciará imediato encaminhamento do processo à autoridade julgadora;</w:t>
      </w:r>
    </w:p>
    <w:p w14:paraId="4CCA0D14"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Pela necessidade de o agente cultural apresentar documentação complementar relativa ao cumprimento do objeto;</w:t>
      </w:r>
    </w:p>
    <w:p w14:paraId="7E648CEE"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727F906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7.3 Após o recebimento do processo pelo agente público de que trata o item 7.2, autoridade responsável pelo julgamento da prestação de informações poderá:</w:t>
      </w:r>
    </w:p>
    <w:p w14:paraId="22D3A8B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 - Solicitar documentação complementar; </w:t>
      </w:r>
    </w:p>
    <w:p w14:paraId="2CFB7015"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Aprovar sem ressalvas a prestação de contas, quando estiver convencida do cumprimento integral do objeto;</w:t>
      </w:r>
    </w:p>
    <w:p w14:paraId="4507B10B"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III - aprovar com ressalvas a prestação de contas, quando for comprovada a realização da ação cultural, mas verificada inadequação na execução do objeto ou na execução financeira, sem má-fé; </w:t>
      </w:r>
    </w:p>
    <w:p w14:paraId="531FBD8D"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IV - Rejeitar a prestação de contas, total ou parcialmente, e determinar uma das seguintes medidas:</w:t>
      </w:r>
    </w:p>
    <w:p w14:paraId="03B799CD"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a) devolução de recursos em valor proporcional à inexecução de objeto verificada; </w:t>
      </w:r>
    </w:p>
    <w:p w14:paraId="3593FD34"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b) pagamento de multa, nos termos do regulamento; </w:t>
      </w:r>
    </w:p>
    <w:p w14:paraId="0965826B"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c) suspensão da possibilidade de celebrar novo instrumento do regime próprio de fomento à cultura pelo prazo de 180 (cento e oitenta) a 540 (quinhentos e quarenta) dias. </w:t>
      </w:r>
    </w:p>
    <w:p w14:paraId="16490423"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7.4 O Relatório Financeiro da Execução Cultural será exigido, independente da modalidade inicial de prestação de informações (in loco ou em relatório de execução do objeto), somente nas seguintes hipóteses:</w:t>
      </w:r>
    </w:p>
    <w:p w14:paraId="0A306E36"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Quando não estiver comprovado o cumprimento do objeto, observados os procedimentos previstos nos itens anteriores; ou</w:t>
      </w:r>
    </w:p>
    <w:p w14:paraId="7F00C9A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Quando for recebida, pela administração pública, denúncia de irregularidade na execução da ação cultural, mediante juízo de admissibilidade que avaliará os elementos fáticos apresentados.</w:t>
      </w:r>
    </w:p>
    <w:p w14:paraId="5C4438A5"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7.4.1 O prazo para apresentação do Relatório Financeiro da Execução Cultural será de 120 dias contados do recebimento da notificação.</w:t>
      </w:r>
    </w:p>
    <w:p w14:paraId="403E0841"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7.5 Na hipótese de o julgamento da prestação de informações apontar a necessidade de devolução de recursos, o agente cultural será notificado para que exerça a opção por:</w:t>
      </w:r>
    </w:p>
    <w:p w14:paraId="26CF783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Devolução parcial ou integral dos recursos ao erário;</w:t>
      </w:r>
    </w:p>
    <w:p w14:paraId="0042835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Apresentação de plano de ações compensatórias; ou</w:t>
      </w:r>
    </w:p>
    <w:p w14:paraId="12B6239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III - devolução parcial dos recursos ao erário juntamente com a apresentação de plano de ações compensatórias.</w:t>
      </w:r>
    </w:p>
    <w:p w14:paraId="707EF53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7.5.1 A ocorrência de caso fortuito ou força maior impeditiva da execução do instrumento afasta a reprovação da prestação de informações, desde que comprovada.</w:t>
      </w:r>
    </w:p>
    <w:p w14:paraId="51917BFA"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7.5.2 Nos casos em que estiver caracterizada má-fé do agente cultural, será imediatamente exigida a devolução de recursos ao erário, vedada a aceitação de plano de ações compensatórias.</w:t>
      </w:r>
    </w:p>
    <w:p w14:paraId="554DF8C4" w14:textId="77777777" w:rsidR="0028047C" w:rsidRDefault="0028047C" w:rsidP="0028047C">
      <w:pPr>
        <w:jc w:val="both"/>
        <w:rPr>
          <w:rFonts w:ascii="Times New Roman" w:hAnsi="Times New Roman"/>
          <w:szCs w:val="24"/>
        </w:rPr>
      </w:pPr>
      <w:r w:rsidRPr="004B7778">
        <w:rPr>
          <w:rFonts w:ascii="Times New Roman" w:hAnsi="Times New Roman"/>
          <w:szCs w:val="24"/>
        </w:rPr>
        <w:lastRenderedPageBreak/>
        <w:t>7.5.3 Nos casos em que houver exigência de devolução de recursos ao erário, o agente cultural poderá solicitar o parcelamento do débito, na forma e nas condições previstas na legislação.</w:t>
      </w:r>
    </w:p>
    <w:p w14:paraId="2B4D53F7" w14:textId="77777777" w:rsidR="0028047C" w:rsidRPr="004B7778" w:rsidRDefault="0028047C" w:rsidP="0028047C">
      <w:pPr>
        <w:jc w:val="both"/>
        <w:rPr>
          <w:rFonts w:ascii="Times New Roman" w:hAnsi="Times New Roman"/>
          <w:szCs w:val="24"/>
        </w:rPr>
      </w:pPr>
    </w:p>
    <w:p w14:paraId="509AFFA0" w14:textId="77777777" w:rsidR="0028047C" w:rsidRDefault="0028047C" w:rsidP="0028047C">
      <w:pPr>
        <w:jc w:val="both"/>
        <w:rPr>
          <w:rFonts w:ascii="Times New Roman" w:hAnsi="Times New Roman"/>
          <w:b/>
          <w:bCs/>
          <w:szCs w:val="24"/>
        </w:rPr>
      </w:pPr>
    </w:p>
    <w:p w14:paraId="654D6F3F"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8. ALTERAÇÃO DO TERMO DE EXECUÇÃO CULTURAL</w:t>
      </w:r>
    </w:p>
    <w:p w14:paraId="66B1A0B9"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8.1 A alteração do termo de execução cultural será formalizada por meio de termo aditivo.</w:t>
      </w:r>
    </w:p>
    <w:p w14:paraId="476FB51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8.2 A formalização de termo aditivo não será necessária nas seguintes hipóteses:</w:t>
      </w:r>
    </w:p>
    <w:p w14:paraId="2382418B"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Prorrogação de vigência realizada de ofício pela administração pública quando der causa ao atraso na liberação de recursos; e</w:t>
      </w:r>
    </w:p>
    <w:p w14:paraId="57192858"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Alteração do projeto sem modificação do valor global do instrumento e sem modificação substancial do objeto.</w:t>
      </w:r>
    </w:p>
    <w:p w14:paraId="7B2D904E"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8.3 Na hipótese de prorrogação de vigência, o saldo de recursos será automaticamente mantido na conta a fim de viabilizar a continuidade da execução do objeto.</w:t>
      </w:r>
    </w:p>
    <w:p w14:paraId="1E060676"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8.4 As alterações do projeto cujo escopo seja de, no máximo, 20% do valor total poderão ser realizadas pelo agente cultural e comunicadas à administração pública em seguida, sem a necessidade de autorização prévia.</w:t>
      </w:r>
    </w:p>
    <w:p w14:paraId="683295BC"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8.5 A aplicação de rendimentos de ativos financeiros em benefício do objeto do termo de execução cultural poderá ser realizada pelo agente cultural sem a necessidade de autorização prévia da administração pública.</w:t>
      </w:r>
    </w:p>
    <w:p w14:paraId="77A74853" w14:textId="77777777" w:rsidR="0028047C" w:rsidRDefault="0028047C" w:rsidP="0028047C">
      <w:pPr>
        <w:jc w:val="both"/>
        <w:rPr>
          <w:rFonts w:ascii="Times New Roman" w:hAnsi="Times New Roman"/>
          <w:szCs w:val="24"/>
        </w:rPr>
      </w:pPr>
      <w:r w:rsidRPr="004B7778">
        <w:rPr>
          <w:rFonts w:ascii="Times New Roman" w:hAnsi="Times New Roman"/>
          <w:szCs w:val="24"/>
        </w:rPr>
        <w:t>8.6 Nas hipóteses de alterações em que não seja necessário termo aditivo, poderá ser realizado apostilamento.</w:t>
      </w:r>
    </w:p>
    <w:p w14:paraId="678EA218" w14:textId="77777777" w:rsidR="0028047C" w:rsidRPr="004B7778" w:rsidRDefault="0028047C" w:rsidP="0028047C">
      <w:pPr>
        <w:jc w:val="both"/>
        <w:rPr>
          <w:rFonts w:ascii="Times New Roman" w:hAnsi="Times New Roman"/>
          <w:szCs w:val="24"/>
        </w:rPr>
      </w:pPr>
    </w:p>
    <w:p w14:paraId="65ED5BFE"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9. TITULARIDADE DE BENS</w:t>
      </w:r>
    </w:p>
    <w:p w14:paraId="5DEF00FA"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9.1 Os bens permanentes adquiridos, produzidos ou transformados em decorrência da execução da ação cultural fomentada serão de titularidade do agente cultural desde a data da sua aquisição.</w:t>
      </w:r>
    </w:p>
    <w:p w14:paraId="350571A1"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9.2 Os bens permanentes adquiridos, produzidos ou transformados em decorrência da execução da ação cultural fomentada serão de titularidade do </w:t>
      </w:r>
      <w:r w:rsidRPr="004B7778">
        <w:rPr>
          <w:rFonts w:ascii="Times New Roman" w:hAnsi="Times New Roman"/>
          <w:color w:val="FF0000"/>
          <w:szCs w:val="24"/>
        </w:rPr>
        <w:t>[NOME DO ENTE].</w:t>
      </w:r>
    </w:p>
    <w:p w14:paraId="2CE4FC2A" w14:textId="77777777" w:rsidR="0028047C" w:rsidRPr="004B7778" w:rsidRDefault="0028047C" w:rsidP="0028047C">
      <w:pPr>
        <w:jc w:val="both"/>
        <w:rPr>
          <w:rFonts w:ascii="Times New Roman" w:hAnsi="Times New Roman"/>
          <w:color w:val="FF0000"/>
          <w:szCs w:val="24"/>
        </w:rPr>
      </w:pPr>
    </w:p>
    <w:p w14:paraId="67AAA674"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10. EXTINÇÃO DO TERMO DE EXECUÇÃO CULTURAL</w:t>
      </w:r>
    </w:p>
    <w:p w14:paraId="18C0B01F"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10.1 O presente Termo de Execução Cultural poderá ser:</w:t>
      </w:r>
    </w:p>
    <w:p w14:paraId="33315208"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 - Extinto por decurso de prazo;</w:t>
      </w:r>
    </w:p>
    <w:p w14:paraId="0624BC4D"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 - Extinto, de comum acordo antes do prazo avençado, mediante Termo de Distrato;</w:t>
      </w:r>
    </w:p>
    <w:p w14:paraId="4A587CB6"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III - denunciado, por decisão unilateral de qualquer dos partícipes, independentemente de autorização judicial, mediante prévia notificação por escrito ao outro partícipe; ou</w:t>
      </w:r>
    </w:p>
    <w:p w14:paraId="3FB5286F"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IV - Rescindido, por decisão unilateral de qualquer dos partícipes, independentemente de autorização judicial, mediante prévia notificação por escrito ao outro partícipe, nas seguintes hipóteses:</w:t>
      </w:r>
    </w:p>
    <w:p w14:paraId="23DD0DC2"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a) descumprimento injustificado de cláusula deste instrumento;</w:t>
      </w:r>
    </w:p>
    <w:p w14:paraId="7265806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b) irregularidade ou inexecução injustificada, ainda que parcial, do objeto, resultados ou metas pactuadas;</w:t>
      </w:r>
    </w:p>
    <w:p w14:paraId="3AFAC5DB"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c) violação da legislação aplicável;</w:t>
      </w:r>
    </w:p>
    <w:p w14:paraId="41853A73"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d) cometimento de falhas reiteradas na execução;</w:t>
      </w:r>
    </w:p>
    <w:p w14:paraId="2F202A1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e) má administração de recursos públicos;</w:t>
      </w:r>
    </w:p>
    <w:p w14:paraId="7FFB85CD"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f) constatação de falsidade ou fraude nas informações ou documentos apresentados;</w:t>
      </w:r>
    </w:p>
    <w:p w14:paraId="6F48F451"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g) não atendimento às recomendações ou determinações decorrentes da fiscalização;</w:t>
      </w:r>
    </w:p>
    <w:p w14:paraId="5CD1C88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h) outras hipóteses expressamente previstas na legislação aplicável.</w:t>
      </w:r>
    </w:p>
    <w:p w14:paraId="7706BBAE"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lastRenderedPageBreak/>
        <w:t xml:space="preserve">10.2 Os casos de rescisão unilateral serão formalmente motivados nos autos do processo administrativo, assegurado o contraditório e a ampla defesa. O prazo de defesa será de 10 (dez) dias da abertura de vista do processo. </w:t>
      </w:r>
    </w:p>
    <w:p w14:paraId="585AFDD7"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10.3 Na hipótese de irregularidade na execução do objeto que enseje </w:t>
      </w:r>
      <w:proofErr w:type="spellStart"/>
      <w:r w:rsidRPr="004B7778">
        <w:rPr>
          <w:rFonts w:ascii="Times New Roman" w:hAnsi="Times New Roman"/>
          <w:szCs w:val="24"/>
        </w:rPr>
        <w:t>dano</w:t>
      </w:r>
      <w:proofErr w:type="spellEnd"/>
      <w:r w:rsidRPr="004B7778">
        <w:rPr>
          <w:rFonts w:ascii="Times New Roman" w:hAnsi="Times New Roman"/>
          <w:szCs w:val="24"/>
        </w:rPr>
        <w:t xml:space="preserve"> ao erário, deverá ser instaurada Tomada de Contas Especial caso os valores relacionados à irregularidade não sejam devolvidos no prazo estabelecido pela Administração Pública.</w:t>
      </w:r>
    </w:p>
    <w:p w14:paraId="35C91638" w14:textId="77777777" w:rsidR="0028047C" w:rsidRDefault="0028047C" w:rsidP="0028047C">
      <w:pPr>
        <w:jc w:val="both"/>
        <w:rPr>
          <w:rFonts w:ascii="Times New Roman" w:hAnsi="Times New Roman"/>
          <w:szCs w:val="24"/>
        </w:rPr>
      </w:pPr>
      <w:r w:rsidRPr="004B7778">
        <w:rPr>
          <w:rFonts w:ascii="Times New Roman" w:hAnsi="Times New Roman"/>
          <w:szCs w:val="24"/>
        </w:rPr>
        <w:t xml:space="preserve">10.4 Outras situações relativas à extinção deste Termo não previstas na legislação aplicável ou neste instrumento poderão ser negociadas entre as partes ou, se for o caso, no Termo de Distrato.  </w:t>
      </w:r>
    </w:p>
    <w:p w14:paraId="7E663882" w14:textId="77777777" w:rsidR="0028047C" w:rsidRPr="004B7778" w:rsidRDefault="0028047C" w:rsidP="0028047C">
      <w:pPr>
        <w:jc w:val="both"/>
        <w:rPr>
          <w:rFonts w:ascii="Times New Roman" w:hAnsi="Times New Roman"/>
          <w:szCs w:val="24"/>
        </w:rPr>
      </w:pPr>
    </w:p>
    <w:p w14:paraId="3292CF16"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 xml:space="preserve">11. MONITORAMENTO E CONTROLE DE RESULTADOS </w:t>
      </w:r>
    </w:p>
    <w:p w14:paraId="451F3C35" w14:textId="77777777" w:rsidR="0028047C" w:rsidRDefault="0028047C" w:rsidP="0028047C">
      <w:pPr>
        <w:jc w:val="both"/>
        <w:rPr>
          <w:rFonts w:ascii="Times New Roman" w:hAnsi="Times New Roman"/>
          <w:szCs w:val="24"/>
        </w:rPr>
      </w:pPr>
      <w:r w:rsidRPr="004B7778">
        <w:rPr>
          <w:rFonts w:ascii="Times New Roman" w:hAnsi="Times New Roman"/>
          <w:szCs w:val="24"/>
        </w:rPr>
        <w:t xml:space="preserve">11.1 </w:t>
      </w:r>
      <w:r w:rsidRPr="00890B6A">
        <w:rPr>
          <w:rFonts w:ascii="Times New Roman" w:hAnsi="Times New Roman"/>
          <w:szCs w:val="24"/>
        </w:rPr>
        <w:t>Será realizado pelo Secretário Municipal de Cultura e Turismo</w:t>
      </w:r>
      <w:r>
        <w:rPr>
          <w:rFonts w:ascii="Times New Roman" w:hAnsi="Times New Roman"/>
          <w:szCs w:val="24"/>
        </w:rPr>
        <w:t xml:space="preserve"> e pela Comissão de Monitoramento nomeada. </w:t>
      </w:r>
    </w:p>
    <w:p w14:paraId="5A55A674" w14:textId="77777777" w:rsidR="0028047C" w:rsidRPr="00852565" w:rsidRDefault="0028047C" w:rsidP="0028047C">
      <w:pPr>
        <w:jc w:val="both"/>
        <w:rPr>
          <w:rFonts w:ascii="Times New Roman" w:hAnsi="Times New Roman"/>
          <w:szCs w:val="24"/>
        </w:rPr>
      </w:pPr>
    </w:p>
    <w:p w14:paraId="22DF8AE2"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 xml:space="preserve">12. VIGÊNCIA </w:t>
      </w:r>
    </w:p>
    <w:p w14:paraId="74DFB24D" w14:textId="77777777" w:rsidR="0028047C" w:rsidRDefault="0028047C" w:rsidP="0028047C">
      <w:pPr>
        <w:jc w:val="both"/>
        <w:rPr>
          <w:rFonts w:ascii="Times New Roman" w:hAnsi="Times New Roman"/>
          <w:color w:val="FF0000"/>
          <w:szCs w:val="24"/>
        </w:rPr>
      </w:pPr>
      <w:r w:rsidRPr="004B7778">
        <w:rPr>
          <w:rFonts w:ascii="Times New Roman" w:hAnsi="Times New Roman"/>
          <w:szCs w:val="24"/>
        </w:rPr>
        <w:t xml:space="preserve">12.1 A vigência deste instrumento terá início na data de assinatura das partes, com duração de </w:t>
      </w:r>
      <w:r w:rsidRPr="004B7778">
        <w:rPr>
          <w:rFonts w:ascii="Times New Roman" w:hAnsi="Times New Roman"/>
          <w:color w:val="FF0000"/>
          <w:szCs w:val="24"/>
        </w:rPr>
        <w:t>[PRAZO EM ANOS OU MESES</w:t>
      </w:r>
      <w:r w:rsidRPr="004B7778">
        <w:rPr>
          <w:rFonts w:ascii="Times New Roman" w:hAnsi="Times New Roman"/>
          <w:szCs w:val="24"/>
        </w:rPr>
        <w:t>], podendo ser prorrogado por</w:t>
      </w:r>
      <w:r w:rsidRPr="004B7778">
        <w:rPr>
          <w:rFonts w:ascii="Times New Roman" w:hAnsi="Times New Roman"/>
          <w:color w:val="FF0000"/>
          <w:szCs w:val="24"/>
        </w:rPr>
        <w:t xml:space="preserve"> [PRAZO MÁXIMO DE PRORROGAÇÃO].</w:t>
      </w:r>
    </w:p>
    <w:p w14:paraId="44C828A3" w14:textId="77777777" w:rsidR="0028047C" w:rsidRPr="004B7778" w:rsidRDefault="0028047C" w:rsidP="0028047C">
      <w:pPr>
        <w:jc w:val="both"/>
        <w:rPr>
          <w:rFonts w:ascii="Times New Roman" w:hAnsi="Times New Roman"/>
          <w:color w:val="FF0000"/>
          <w:szCs w:val="24"/>
        </w:rPr>
      </w:pPr>
    </w:p>
    <w:p w14:paraId="4DCBC803"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 xml:space="preserve">13. PUBLICAÇÃO </w:t>
      </w:r>
    </w:p>
    <w:p w14:paraId="1DC4E9EB" w14:textId="77777777" w:rsidR="0028047C" w:rsidRDefault="0028047C" w:rsidP="0028047C">
      <w:pPr>
        <w:jc w:val="both"/>
        <w:rPr>
          <w:rFonts w:ascii="Times New Roman" w:hAnsi="Times New Roman"/>
          <w:color w:val="FF0000"/>
          <w:szCs w:val="24"/>
        </w:rPr>
      </w:pPr>
      <w:r w:rsidRPr="004B7778">
        <w:rPr>
          <w:rFonts w:ascii="Times New Roman" w:hAnsi="Times New Roman"/>
          <w:szCs w:val="24"/>
        </w:rPr>
        <w:t xml:space="preserve">13.1 O Extrato do Termo de Execução Cultural será publicado </w:t>
      </w:r>
      <w:r w:rsidRPr="004B7778">
        <w:rPr>
          <w:rFonts w:ascii="Times New Roman" w:hAnsi="Times New Roman"/>
          <w:color w:val="FF0000"/>
          <w:szCs w:val="24"/>
        </w:rPr>
        <w:t>no [INFORMAR ONDE SERÁ PUBLICADO]</w:t>
      </w:r>
    </w:p>
    <w:p w14:paraId="264E9325" w14:textId="77777777" w:rsidR="0028047C" w:rsidRPr="004B7778" w:rsidRDefault="0028047C" w:rsidP="0028047C">
      <w:pPr>
        <w:jc w:val="both"/>
        <w:rPr>
          <w:rFonts w:ascii="Times New Roman" w:hAnsi="Times New Roman"/>
          <w:color w:val="FF0000"/>
          <w:szCs w:val="24"/>
        </w:rPr>
      </w:pPr>
    </w:p>
    <w:p w14:paraId="2F6FC3D1" w14:textId="77777777" w:rsidR="0028047C" w:rsidRPr="004B7778" w:rsidRDefault="0028047C" w:rsidP="0028047C">
      <w:pPr>
        <w:jc w:val="both"/>
        <w:rPr>
          <w:rFonts w:ascii="Times New Roman" w:hAnsi="Times New Roman"/>
          <w:b/>
          <w:bCs/>
          <w:szCs w:val="24"/>
        </w:rPr>
      </w:pPr>
      <w:r w:rsidRPr="004B7778">
        <w:rPr>
          <w:rFonts w:ascii="Times New Roman" w:hAnsi="Times New Roman"/>
          <w:b/>
          <w:bCs/>
          <w:szCs w:val="24"/>
        </w:rPr>
        <w:t xml:space="preserve">14. FORO </w:t>
      </w:r>
    </w:p>
    <w:p w14:paraId="6DB7E670" w14:textId="77777777" w:rsidR="0028047C" w:rsidRPr="004B7778" w:rsidRDefault="0028047C" w:rsidP="0028047C">
      <w:pPr>
        <w:jc w:val="both"/>
        <w:rPr>
          <w:rFonts w:ascii="Times New Roman" w:hAnsi="Times New Roman"/>
          <w:szCs w:val="24"/>
        </w:rPr>
      </w:pPr>
      <w:r w:rsidRPr="004B7778">
        <w:rPr>
          <w:rFonts w:ascii="Times New Roman" w:hAnsi="Times New Roman"/>
          <w:szCs w:val="24"/>
        </w:rPr>
        <w:t xml:space="preserve">14.1 Fica eleito o Foro de </w:t>
      </w:r>
      <w:r w:rsidRPr="004B7778">
        <w:rPr>
          <w:rFonts w:ascii="Times New Roman" w:hAnsi="Times New Roman"/>
          <w:color w:val="FF0000"/>
          <w:szCs w:val="24"/>
        </w:rPr>
        <w:t xml:space="preserve">[LOCAL] </w:t>
      </w:r>
      <w:r w:rsidRPr="004B7778">
        <w:rPr>
          <w:rFonts w:ascii="Times New Roman" w:hAnsi="Times New Roman"/>
          <w:szCs w:val="24"/>
        </w:rPr>
        <w:t>para dirimir quaisquer dúvidas relativas ao presente Termo de Execução Cultural.</w:t>
      </w:r>
    </w:p>
    <w:p w14:paraId="43105BC3" w14:textId="77777777" w:rsidR="0028047C" w:rsidRPr="004B7778" w:rsidRDefault="0028047C" w:rsidP="0028047C">
      <w:pPr>
        <w:jc w:val="both"/>
        <w:rPr>
          <w:rFonts w:ascii="Times New Roman" w:hAnsi="Times New Roman"/>
          <w:szCs w:val="24"/>
        </w:rPr>
      </w:pPr>
    </w:p>
    <w:p w14:paraId="659D1218" w14:textId="77777777" w:rsidR="0028047C" w:rsidRPr="004B7778" w:rsidRDefault="0028047C" w:rsidP="0028047C">
      <w:pPr>
        <w:jc w:val="center"/>
        <w:rPr>
          <w:rFonts w:ascii="Times New Roman" w:hAnsi="Times New Roman"/>
          <w:szCs w:val="24"/>
        </w:rPr>
      </w:pPr>
      <w:r w:rsidRPr="004B7778">
        <w:rPr>
          <w:rFonts w:ascii="Times New Roman" w:hAnsi="Times New Roman"/>
          <w:szCs w:val="24"/>
        </w:rPr>
        <w:t>LOCAL, [INDICAR DIA, MÊS E ANO].</w:t>
      </w:r>
    </w:p>
    <w:p w14:paraId="55CBFCC8" w14:textId="77777777" w:rsidR="0028047C" w:rsidRPr="004B7778" w:rsidRDefault="0028047C" w:rsidP="0028047C">
      <w:pPr>
        <w:jc w:val="center"/>
        <w:rPr>
          <w:rFonts w:ascii="Times New Roman" w:hAnsi="Times New Roman"/>
          <w:szCs w:val="24"/>
        </w:rPr>
      </w:pPr>
      <w:r w:rsidRPr="004B7778">
        <w:rPr>
          <w:rFonts w:ascii="Times New Roman" w:hAnsi="Times New Roman"/>
          <w:szCs w:val="24"/>
        </w:rPr>
        <w:t xml:space="preserve"> </w:t>
      </w:r>
    </w:p>
    <w:p w14:paraId="0DAD6B3D" w14:textId="77777777" w:rsidR="0028047C" w:rsidRPr="004B7778" w:rsidRDefault="0028047C" w:rsidP="0028047C">
      <w:pPr>
        <w:jc w:val="center"/>
        <w:rPr>
          <w:rFonts w:ascii="Times New Roman" w:hAnsi="Times New Roman"/>
          <w:szCs w:val="24"/>
        </w:rPr>
      </w:pPr>
      <w:r w:rsidRPr="004B7778">
        <w:rPr>
          <w:rFonts w:ascii="Times New Roman" w:hAnsi="Times New Roman"/>
          <w:szCs w:val="24"/>
        </w:rPr>
        <w:t>Pelo órgão:</w:t>
      </w:r>
      <w:r>
        <w:rPr>
          <w:rFonts w:ascii="Times New Roman" w:hAnsi="Times New Roman"/>
          <w:szCs w:val="24"/>
        </w:rPr>
        <w:t xml:space="preserve">                                                            </w:t>
      </w:r>
      <w:r w:rsidRPr="004B7778">
        <w:rPr>
          <w:rFonts w:ascii="Times New Roman" w:hAnsi="Times New Roman"/>
          <w:szCs w:val="24"/>
        </w:rPr>
        <w:t>Pelo Agente Cultural:</w:t>
      </w:r>
    </w:p>
    <w:p w14:paraId="50F7A9D3" w14:textId="77777777" w:rsidR="0028047C" w:rsidRDefault="0028047C" w:rsidP="0028047C">
      <w:pPr>
        <w:rPr>
          <w:rFonts w:ascii="Times New Roman" w:hAnsi="Times New Roman"/>
          <w:szCs w:val="24"/>
        </w:rPr>
      </w:pPr>
      <w:r w:rsidRPr="004B7778">
        <w:rPr>
          <w:rFonts w:ascii="Times New Roman" w:hAnsi="Times New Roman"/>
          <w:szCs w:val="24"/>
        </w:rPr>
        <w:t xml:space="preserve">[NOME DO AGENTE </w:t>
      </w:r>
      <w:proofErr w:type="gramStart"/>
      <w:r w:rsidRPr="004B7778">
        <w:rPr>
          <w:rFonts w:ascii="Times New Roman" w:hAnsi="Times New Roman"/>
          <w:szCs w:val="24"/>
        </w:rPr>
        <w:t>CULTURAL]</w:t>
      </w:r>
      <w:r>
        <w:rPr>
          <w:rFonts w:ascii="Times New Roman" w:hAnsi="Times New Roman"/>
          <w:szCs w:val="24"/>
        </w:rPr>
        <w:t xml:space="preserve">   </w:t>
      </w:r>
      <w:proofErr w:type="gramEnd"/>
      <w:r>
        <w:rPr>
          <w:rFonts w:ascii="Times New Roman" w:hAnsi="Times New Roman"/>
          <w:szCs w:val="24"/>
        </w:rPr>
        <w:t xml:space="preserve">                      </w:t>
      </w:r>
      <w:proofErr w:type="gramStart"/>
      <w:r>
        <w:rPr>
          <w:rFonts w:ascii="Times New Roman" w:hAnsi="Times New Roman"/>
          <w:szCs w:val="24"/>
        </w:rPr>
        <w:t xml:space="preserve">   </w:t>
      </w:r>
      <w:r w:rsidRPr="004B7778">
        <w:rPr>
          <w:rFonts w:ascii="Times New Roman" w:hAnsi="Times New Roman"/>
          <w:szCs w:val="24"/>
        </w:rPr>
        <w:t>[</w:t>
      </w:r>
      <w:proofErr w:type="gramEnd"/>
      <w:r w:rsidRPr="004B7778">
        <w:rPr>
          <w:rFonts w:ascii="Times New Roman" w:hAnsi="Times New Roman"/>
          <w:szCs w:val="24"/>
        </w:rPr>
        <w:t>NOME DO REPRESENTANTE]</w:t>
      </w:r>
    </w:p>
    <w:p w14:paraId="483AD300" w14:textId="77777777" w:rsidR="0028047C" w:rsidRPr="004B7778" w:rsidRDefault="0028047C" w:rsidP="0028047C">
      <w:pPr>
        <w:rPr>
          <w:rFonts w:ascii="Times New Roman" w:hAnsi="Times New Roman"/>
          <w:szCs w:val="24"/>
        </w:rPr>
      </w:pPr>
    </w:p>
    <w:p w14:paraId="6A96F6A3" w14:textId="77777777" w:rsidR="008305B2" w:rsidRPr="0028047C" w:rsidRDefault="008305B2" w:rsidP="0028047C"/>
    <w:sectPr w:rsidR="008305B2" w:rsidRPr="0028047C" w:rsidSect="007161A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30810" w14:textId="77777777" w:rsidR="00256A54" w:rsidRDefault="00256A54" w:rsidP="004C1E52">
      <w:r>
        <w:separator/>
      </w:r>
    </w:p>
  </w:endnote>
  <w:endnote w:type="continuationSeparator" w:id="0">
    <w:p w14:paraId="328A63BB" w14:textId="77777777" w:rsidR="00256A54" w:rsidRDefault="00256A54" w:rsidP="004C1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15A9" w14:textId="77777777" w:rsidR="00256A54" w:rsidRDefault="00256A54" w:rsidP="004C1E52">
      <w:r>
        <w:separator/>
      </w:r>
    </w:p>
  </w:footnote>
  <w:footnote w:type="continuationSeparator" w:id="0">
    <w:p w14:paraId="2BC477E4" w14:textId="77777777" w:rsidR="00256A54" w:rsidRDefault="00256A54" w:rsidP="004C1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5101" w14:textId="404A5AF9" w:rsidR="004C1E52" w:rsidRPr="004C1E52" w:rsidRDefault="004C1E52" w:rsidP="004C1E52">
    <w:pPr>
      <w:pStyle w:val="Ttulo1"/>
      <w:tabs>
        <w:tab w:val="center" w:pos="4112"/>
        <w:tab w:val="right" w:pos="8225"/>
      </w:tabs>
      <w:jc w:val="center"/>
      <w:rPr>
        <w:rFonts w:ascii="Times New Roman" w:hAnsi="Times New Roman"/>
        <w:sz w:val="28"/>
        <w:szCs w:val="28"/>
      </w:rPr>
    </w:pPr>
    <w:r>
      <w:rPr>
        <w:noProof/>
      </w:rPr>
      <w:drawing>
        <wp:inline distT="0" distB="0" distL="0" distR="0" wp14:anchorId="7A548906" wp14:editId="29E6F52F">
          <wp:extent cx="594360" cy="594360"/>
          <wp:effectExtent l="0" t="0" r="0" b="0"/>
          <wp:docPr id="160416854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inline>
      </w:drawing>
    </w:r>
    <w:r w:rsidRPr="00957528">
      <w:rPr>
        <w:noProof/>
      </w:rPr>
      <w:drawing>
        <wp:inline distT="0" distB="0" distL="0" distR="0" wp14:anchorId="181998E1" wp14:editId="19FBE7FC">
          <wp:extent cx="579120" cy="579120"/>
          <wp:effectExtent l="0" t="0" r="0" b="0"/>
          <wp:docPr id="203105721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inline>
      </w:drawing>
    </w:r>
    <w:r w:rsidRPr="005C6D44">
      <w:rPr>
        <w:noProof/>
      </w:rPr>
      <w:drawing>
        <wp:inline distT="0" distB="0" distL="0" distR="0" wp14:anchorId="290AA038" wp14:editId="718D5A9B">
          <wp:extent cx="3939540" cy="556260"/>
          <wp:effectExtent l="0" t="0" r="0" b="0"/>
          <wp:docPr id="5395677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9540" cy="556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 w15:restartNumberingAfterBreak="0">
    <w:nsid w:val="5F742F8C"/>
    <w:multiLevelType w:val="hybridMultilevel"/>
    <w:tmpl w:val="2F52E1EC"/>
    <w:lvl w:ilvl="0" w:tplc="B3207C90">
      <w:start w:val="1"/>
      <w:numFmt w:val="decimal"/>
      <w:lvlText w:val="%1."/>
      <w:lvlJc w:val="left"/>
      <w:pPr>
        <w:ind w:left="720" w:hanging="360"/>
      </w:pPr>
      <w:rPr>
        <w:rFonts w:eastAsia="Times New Roman" w:hint="default"/>
        <w:b w:val="0"/>
        <w:color w:val="000000"/>
        <w:sz w:val="27"/>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86346877">
    <w:abstractNumId w:val="1"/>
  </w:num>
  <w:num w:numId="2" w16cid:durableId="400520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52"/>
    <w:rsid w:val="00256A54"/>
    <w:rsid w:val="0028047C"/>
    <w:rsid w:val="003419E4"/>
    <w:rsid w:val="004C1E52"/>
    <w:rsid w:val="005044F4"/>
    <w:rsid w:val="005821DD"/>
    <w:rsid w:val="007161A0"/>
    <w:rsid w:val="00806AC6"/>
    <w:rsid w:val="008305B2"/>
    <w:rsid w:val="00B56037"/>
    <w:rsid w:val="00C73FD1"/>
    <w:rsid w:val="00CB595B"/>
    <w:rsid w:val="00D31437"/>
    <w:rsid w:val="00D362C9"/>
    <w:rsid w:val="00E6241C"/>
    <w:rsid w:val="00F42C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F46ED"/>
  <w15:chartTrackingRefBased/>
  <w15:docId w15:val="{CFBC5199-DD1D-4962-8AF9-3653675F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E52"/>
    <w:pPr>
      <w:spacing w:after="0" w:line="240" w:lineRule="auto"/>
    </w:pPr>
    <w:rPr>
      <w:rFonts w:ascii="Arial" w:eastAsia="Times New Roman" w:hAnsi="Arial" w:cs="Times New Roman"/>
      <w:kern w:val="0"/>
      <w:szCs w:val="20"/>
      <w:lang w:eastAsia="pt-BR"/>
      <w14:ligatures w14:val="none"/>
    </w:rPr>
  </w:style>
  <w:style w:type="paragraph" w:styleId="Ttulo1">
    <w:name w:val="heading 1"/>
    <w:basedOn w:val="Normal"/>
    <w:next w:val="Normal"/>
    <w:link w:val="Ttulo1Char"/>
    <w:uiPriority w:val="9"/>
    <w:qFormat/>
    <w:rsid w:val="004C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4C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4C1E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4C1E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4C1E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4C1E5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C1E5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C1E5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C1E52"/>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1E5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C1E5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C1E5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C1E5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C1E5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C1E5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C1E5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C1E5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C1E52"/>
    <w:rPr>
      <w:rFonts w:eastAsiaTheme="majorEastAsia" w:cstheme="majorBidi"/>
      <w:color w:val="272727" w:themeColor="text1" w:themeTint="D8"/>
    </w:rPr>
  </w:style>
  <w:style w:type="paragraph" w:styleId="Ttulo">
    <w:name w:val="Title"/>
    <w:basedOn w:val="Normal"/>
    <w:next w:val="Normal"/>
    <w:link w:val="TtuloChar"/>
    <w:uiPriority w:val="10"/>
    <w:qFormat/>
    <w:rsid w:val="004C1E52"/>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C1E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C1E5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C1E5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C1E52"/>
    <w:pPr>
      <w:spacing w:before="160"/>
      <w:jc w:val="center"/>
    </w:pPr>
    <w:rPr>
      <w:i/>
      <w:iCs/>
      <w:color w:val="404040" w:themeColor="text1" w:themeTint="BF"/>
    </w:rPr>
  </w:style>
  <w:style w:type="character" w:customStyle="1" w:styleId="CitaoChar">
    <w:name w:val="Citação Char"/>
    <w:basedOn w:val="Fontepargpadro"/>
    <w:link w:val="Citao"/>
    <w:uiPriority w:val="29"/>
    <w:rsid w:val="004C1E52"/>
    <w:rPr>
      <w:i/>
      <w:iCs/>
      <w:color w:val="404040" w:themeColor="text1" w:themeTint="BF"/>
    </w:rPr>
  </w:style>
  <w:style w:type="paragraph" w:styleId="PargrafodaLista">
    <w:name w:val="List Paragraph"/>
    <w:basedOn w:val="Normal"/>
    <w:link w:val="PargrafodaListaChar"/>
    <w:uiPriority w:val="34"/>
    <w:qFormat/>
    <w:rsid w:val="004C1E52"/>
    <w:pPr>
      <w:ind w:left="720"/>
      <w:contextualSpacing/>
    </w:pPr>
  </w:style>
  <w:style w:type="character" w:styleId="nfaseIntensa">
    <w:name w:val="Intense Emphasis"/>
    <w:basedOn w:val="Fontepargpadro"/>
    <w:uiPriority w:val="21"/>
    <w:qFormat/>
    <w:rsid w:val="004C1E52"/>
    <w:rPr>
      <w:i/>
      <w:iCs/>
      <w:color w:val="0F4761" w:themeColor="accent1" w:themeShade="BF"/>
    </w:rPr>
  </w:style>
  <w:style w:type="paragraph" w:styleId="CitaoIntensa">
    <w:name w:val="Intense Quote"/>
    <w:basedOn w:val="Normal"/>
    <w:next w:val="Normal"/>
    <w:link w:val="CitaoIntensaChar"/>
    <w:uiPriority w:val="30"/>
    <w:qFormat/>
    <w:rsid w:val="004C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4C1E52"/>
    <w:rPr>
      <w:i/>
      <w:iCs/>
      <w:color w:val="0F4761" w:themeColor="accent1" w:themeShade="BF"/>
    </w:rPr>
  </w:style>
  <w:style w:type="character" w:styleId="RefernciaIntensa">
    <w:name w:val="Intense Reference"/>
    <w:basedOn w:val="Fontepargpadro"/>
    <w:uiPriority w:val="32"/>
    <w:qFormat/>
    <w:rsid w:val="004C1E52"/>
    <w:rPr>
      <w:b/>
      <w:bCs/>
      <w:smallCaps/>
      <w:color w:val="0F4761" w:themeColor="accent1" w:themeShade="BF"/>
      <w:spacing w:val="5"/>
    </w:rPr>
  </w:style>
  <w:style w:type="paragraph" w:styleId="Cabealho">
    <w:name w:val="header"/>
    <w:basedOn w:val="Normal"/>
    <w:link w:val="CabealhoChar"/>
    <w:uiPriority w:val="99"/>
    <w:unhideWhenUsed/>
    <w:rsid w:val="004C1E52"/>
    <w:pPr>
      <w:tabs>
        <w:tab w:val="center" w:pos="4252"/>
        <w:tab w:val="right" w:pos="8504"/>
      </w:tabs>
    </w:pPr>
  </w:style>
  <w:style w:type="character" w:customStyle="1" w:styleId="CabealhoChar">
    <w:name w:val="Cabeçalho Char"/>
    <w:basedOn w:val="Fontepargpadro"/>
    <w:link w:val="Cabealho"/>
    <w:uiPriority w:val="99"/>
    <w:rsid w:val="004C1E52"/>
  </w:style>
  <w:style w:type="paragraph" w:styleId="Rodap">
    <w:name w:val="footer"/>
    <w:basedOn w:val="Normal"/>
    <w:link w:val="RodapChar"/>
    <w:uiPriority w:val="99"/>
    <w:unhideWhenUsed/>
    <w:rsid w:val="004C1E52"/>
    <w:pPr>
      <w:tabs>
        <w:tab w:val="center" w:pos="4252"/>
        <w:tab w:val="right" w:pos="8504"/>
      </w:tabs>
    </w:pPr>
  </w:style>
  <w:style w:type="character" w:customStyle="1" w:styleId="RodapChar">
    <w:name w:val="Rodapé Char"/>
    <w:basedOn w:val="Fontepargpadro"/>
    <w:link w:val="Rodap"/>
    <w:uiPriority w:val="99"/>
    <w:rsid w:val="004C1E52"/>
  </w:style>
  <w:style w:type="character" w:customStyle="1" w:styleId="PargrafodaListaChar">
    <w:name w:val="Parágrafo da Lista Char"/>
    <w:link w:val="PargrafodaLista"/>
    <w:uiPriority w:val="34"/>
    <w:locked/>
    <w:rsid w:val="004C1E52"/>
  </w:style>
  <w:style w:type="character" w:styleId="Forte">
    <w:name w:val="Strong"/>
    <w:uiPriority w:val="22"/>
    <w:qFormat/>
    <w:rsid w:val="004C1E52"/>
    <w:rPr>
      <w:b/>
      <w:bCs/>
    </w:rPr>
  </w:style>
  <w:style w:type="paragraph" w:customStyle="1" w:styleId="Default">
    <w:name w:val="Default"/>
    <w:rsid w:val="004C1E52"/>
    <w:pPr>
      <w:autoSpaceDE w:val="0"/>
      <w:autoSpaceDN w:val="0"/>
      <w:adjustRightInd w:val="0"/>
      <w:spacing w:after="0" w:line="240" w:lineRule="auto"/>
    </w:pPr>
    <w:rPr>
      <w:rFonts w:ascii="Arial" w:eastAsia="Calibri" w:hAnsi="Arial" w:cs="Arial"/>
      <w:color w:val="000000"/>
      <w:kern w:val="0"/>
      <w:lang w:eastAsia="pt-BR"/>
      <w14:ligatures w14:val="none"/>
    </w:rPr>
  </w:style>
  <w:style w:type="paragraph" w:styleId="NormalWeb">
    <w:name w:val="Normal (Web)"/>
    <w:basedOn w:val="Normal"/>
    <w:uiPriority w:val="99"/>
    <w:unhideWhenUsed/>
    <w:rsid w:val="004C1E52"/>
    <w:pPr>
      <w:spacing w:before="100" w:beforeAutospacing="1" w:after="100" w:afterAutospacing="1"/>
    </w:pPr>
    <w:rPr>
      <w:rFonts w:ascii="Times New Roman" w:hAnsi="Times New Roman"/>
      <w:szCs w:val="24"/>
    </w:rPr>
  </w:style>
  <w:style w:type="character" w:customStyle="1" w:styleId="normaltextrun">
    <w:name w:val="normaltextrun"/>
    <w:qFormat/>
    <w:rsid w:val="00D362C9"/>
  </w:style>
  <w:style w:type="character" w:customStyle="1" w:styleId="eop">
    <w:name w:val="eop"/>
    <w:qFormat/>
    <w:rsid w:val="00D362C9"/>
  </w:style>
  <w:style w:type="paragraph" w:customStyle="1" w:styleId="paragraph">
    <w:name w:val="paragraph"/>
    <w:basedOn w:val="Normal"/>
    <w:qFormat/>
    <w:rsid w:val="00D362C9"/>
    <w:pPr>
      <w:spacing w:before="100" w:beforeAutospacing="1" w:after="100" w:afterAutospacing="1"/>
    </w:pPr>
    <w:rPr>
      <w:rFonts w:ascii="Times New Roman" w:hAnsi="Times New Roman"/>
      <w:szCs w:val="24"/>
    </w:rPr>
  </w:style>
  <w:style w:type="paragraph" w:customStyle="1" w:styleId="textocentralizadomaiusculas">
    <w:name w:val="texto_centralizado_maiusculas"/>
    <w:basedOn w:val="Normal"/>
    <w:rsid w:val="00806AC6"/>
    <w:pPr>
      <w:spacing w:before="100" w:beforeAutospacing="1" w:after="100" w:afterAutospacing="1"/>
    </w:pPr>
    <w:rPr>
      <w:rFonts w:ascii="Times New Roman" w:hAnsi="Times New Roman"/>
      <w:szCs w:val="24"/>
    </w:rPr>
  </w:style>
  <w:style w:type="paragraph" w:customStyle="1" w:styleId="textojustificado">
    <w:name w:val="texto_justificado"/>
    <w:basedOn w:val="Normal"/>
    <w:qFormat/>
    <w:rsid w:val="00806AC6"/>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1980</Words>
  <Characters>10697</Characters>
  <Application>Microsoft Office Word</Application>
  <DocSecurity>0</DocSecurity>
  <Lines>89</Lines>
  <Paragraphs>25</Paragraphs>
  <ScaleCrop>false</ScaleCrop>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Laislla Côrte</dc:creator>
  <cp:keywords/>
  <dc:description/>
  <cp:lastModifiedBy>Laislla Côrte</cp:lastModifiedBy>
  <cp:revision>2</cp:revision>
  <dcterms:created xsi:type="dcterms:W3CDTF">2026-09-24T14:41:00Z</dcterms:created>
  <dcterms:modified xsi:type="dcterms:W3CDTF">2026-09-24T14:41:00Z</dcterms:modified>
</cp:coreProperties>
</file>